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BA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湖州师范学院202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/>
          <w:b/>
          <w:bCs/>
          <w:color w:val="auto"/>
          <w:sz w:val="28"/>
          <w:szCs w:val="28"/>
        </w:rPr>
        <w:t>年研究生入学考试初试科目考试大纲</w:t>
      </w:r>
    </w:p>
    <w:p w14:paraId="7E3B9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《农业知识综合二》</w:t>
      </w:r>
      <w:r>
        <w:rPr>
          <w:rFonts w:hint="eastAsia"/>
          <w:b/>
          <w:bCs/>
          <w:sz w:val="28"/>
          <w:szCs w:val="28"/>
        </w:rPr>
        <w:t>（自命题）</w:t>
      </w:r>
    </w:p>
    <w:p w14:paraId="304F995B">
      <w:pPr>
        <w:pStyle w:val="2"/>
        <w:numPr>
          <w:ilvl w:val="0"/>
          <w:numId w:val="2"/>
        </w:numPr>
        <w:ind w:firstLine="562" w:firstLineChars="200"/>
        <w:rPr>
          <w:rFonts w:hint="eastAsia"/>
        </w:rPr>
      </w:pPr>
      <w:r>
        <w:rPr>
          <w:rFonts w:hint="eastAsia"/>
        </w:rPr>
        <w:t>考查目标</w:t>
      </w:r>
    </w:p>
    <w:p w14:paraId="5E9ED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highlight w:val="none"/>
        </w:rPr>
      </w:pPr>
      <w:r>
        <w:rPr>
          <w:rFonts w:hint="eastAsia"/>
          <w:sz w:val="24"/>
          <w:szCs w:val="24"/>
          <w:highlight w:val="none"/>
        </w:rPr>
        <w:t>农业知识综合二</w:t>
      </w: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  <w:lang w:val="en-US" w:eastAsia="zh-CN"/>
        </w:rPr>
        <w:t>自命题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</w:rPr>
        <w:t>渔业发展领域</w:t>
      </w:r>
      <w:r>
        <w:rPr>
          <w:rFonts w:hint="eastAsia"/>
          <w:sz w:val="24"/>
          <w:szCs w:val="24"/>
          <w:highlight w:val="none"/>
          <w:lang w:val="en-US" w:eastAsia="zh-CN"/>
        </w:rPr>
        <w:t>考试涵盖了</w:t>
      </w:r>
      <w:r>
        <w:rPr>
          <w:rFonts w:hint="eastAsia"/>
          <w:sz w:val="24"/>
          <w:szCs w:val="24"/>
          <w:highlight w:val="none"/>
        </w:rPr>
        <w:t>《动物遗传学》、《动物营养学与饲料学》、《动物繁殖学》三</w:t>
      </w:r>
      <w:r>
        <w:rPr>
          <w:rFonts w:hint="eastAsia"/>
          <w:sz w:val="24"/>
          <w:szCs w:val="24"/>
          <w:highlight w:val="none"/>
          <w:lang w:val="en-US" w:eastAsia="zh-CN"/>
        </w:rPr>
        <w:t>大部分的知识</w:t>
      </w:r>
      <w:r>
        <w:rPr>
          <w:rFonts w:hint="eastAsia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《农业知识综合二》侧重于动物生产类知识的考查，要求考生认识生命活动的基本规律，理解和掌握相关生理学、遗传学、营养学和动物（鱼类）</w:t>
      </w:r>
      <w:r>
        <w:rPr>
          <w:rFonts w:hint="eastAsia"/>
          <w:sz w:val="24"/>
          <w:szCs w:val="24"/>
          <w:highlight w:val="none"/>
        </w:rPr>
        <w:t>繁殖学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基础知识、基本理论和基 本方法，能够分析、判断和解决动物生产有关的实际问题。</w:t>
      </w:r>
    </w:p>
    <w:p w14:paraId="5DD18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</w:p>
    <w:p w14:paraId="45812BE8">
      <w:pPr>
        <w:pStyle w:val="2"/>
        <w:numPr>
          <w:ilvl w:val="0"/>
          <w:numId w:val="0"/>
        </w:numPr>
        <w:ind w:firstLine="562" w:firstLineChars="200"/>
        <w:rPr>
          <w:highlight w:val="none"/>
        </w:rPr>
      </w:pPr>
      <w:r>
        <w:rPr>
          <w:rFonts w:hint="eastAsia"/>
          <w:highlight w:val="none"/>
        </w:rPr>
        <w:t>二、</w:t>
      </w:r>
      <w:r>
        <w:rPr>
          <w:highlight w:val="none"/>
        </w:rPr>
        <w:t>试卷结构</w:t>
      </w:r>
    </w:p>
    <w:p w14:paraId="51263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本考试为闭卷笔试。试卷满分为150分，考试时间为180分钟。</w:t>
      </w:r>
    </w:p>
    <w:p w14:paraId="33529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《农业知识综合二》渔业发展领域选择《动物遗传学》（占40分）、《动物营养学与饲料学》（占70分）、《动物繁殖学》（占40分）三个科目进行综合考试。</w:t>
      </w:r>
    </w:p>
    <w:p w14:paraId="1F366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试卷结构：</w:t>
      </w:r>
    </w:p>
    <w:p w14:paraId="5797C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选择题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0小题，每小题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0分；填空题10空，每空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0分；名词解释</w:t>
      </w: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30</w:t>
      </w:r>
      <w:r>
        <w:rPr>
          <w:rFonts w:hint="eastAsia"/>
          <w:sz w:val="24"/>
          <w:szCs w:val="24"/>
          <w:highlight w:val="none"/>
        </w:rPr>
        <w:t>分；简答题5个，每个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0分；论述题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个，每个20分，共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0分。</w:t>
      </w:r>
    </w:p>
    <w:p w14:paraId="298666CA">
      <w:pPr>
        <w:pStyle w:val="2"/>
        <w:numPr>
          <w:ilvl w:val="0"/>
          <w:numId w:val="0"/>
        </w:numPr>
        <w:ind w:firstLine="562" w:firstLineChars="200"/>
        <w:rPr>
          <w:rFonts w:hint="eastAsia"/>
          <w:sz w:val="24"/>
          <w:szCs w:val="24"/>
          <w:highlight w:val="none"/>
        </w:rPr>
      </w:pPr>
      <w:r>
        <w:rPr>
          <w:rFonts w:hint="eastAsia"/>
          <w:highlight w:val="none"/>
        </w:rPr>
        <w:t>三、</w:t>
      </w:r>
      <w:r>
        <w:rPr>
          <w:highlight w:val="none"/>
        </w:rPr>
        <w:t>考试</w:t>
      </w:r>
      <w:r>
        <w:rPr>
          <w:rFonts w:hint="eastAsia"/>
          <w:highlight w:val="none"/>
        </w:rPr>
        <w:t>范围</w:t>
      </w:r>
    </w:p>
    <w:p w14:paraId="21A87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</w:rPr>
        <w:t>《动物遗传学》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部分</w:t>
      </w:r>
    </w:p>
    <w:p w14:paraId="3D9A9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、遗传学的发展</w:t>
      </w:r>
    </w:p>
    <w:p w14:paraId="29283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掌握遗传学、遗传、变异等概念，了解遗传学研究的对象和任务，了解遗传学发展过程中的重要人物和重大事件。</w:t>
      </w:r>
    </w:p>
    <w:p w14:paraId="65AA1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、遗传的细胞学基础</w:t>
      </w:r>
    </w:p>
    <w:p w14:paraId="3B6DD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具有遗传功能的细胞器的结构及其功能，掌握染色体的基本结构特征和形态类型，细胞有丝分裂和减数分裂的过程和主要特点，减数分裂的遗传学意义，染色体、染色质、染色体组型、核型、同源染色体、非同源染色体、染色单体、联会、姊妹染色单体、非姊妹染色单体等概念。</w:t>
      </w:r>
    </w:p>
    <w:p w14:paraId="11805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、分离规律</w:t>
      </w:r>
    </w:p>
    <w:p w14:paraId="406BF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分离规律的应用范围、实质、现象、解释。运用分离规律分析实际问题。性状、单位性状、相对性状、显性性状、隐性性状、基因型、表现型、纯合基因型、杂合基因型、测交、完全显性、不完全显性、共显性等概念。</w:t>
      </w:r>
    </w:p>
    <w:p w14:paraId="0F826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、独立分配规律</w:t>
      </w:r>
    </w:p>
    <w:p w14:paraId="36C83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掌握独立分配规律的实质、现象、解释、应用范围。运用此规律分析实际问题， 计算配子、基因型、表现型数目以及杂交组合后代的基因型、表现型分离比例。复等位基因、不完全显性、基因互作、多因一效、一因多效、致死基因等概念。</w:t>
      </w:r>
    </w:p>
    <w:p w14:paraId="4B5A5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、连锁遗传规律</w:t>
      </w:r>
    </w:p>
    <w:p w14:paraId="7D6FD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连锁、交换、完全连锁、不完全连锁、连锁群、交换值、基因定位、连锁遗传图、性连锁遗传、伴性遗传、限性遗传、从性遗传等概念。交换值的测定方法以及两点测验、三点测验的原理、方法和步骤，会绘制连锁遗传图。</w:t>
      </w:r>
    </w:p>
    <w:p w14:paraId="7814D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、变异</w:t>
      </w:r>
    </w:p>
    <w:p w14:paraId="2B57C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熟悉基因突变的概念、分子机理、基因突变的频率、种类、特征、表现。染色体结构变异和数目变异的遗传效应。掌握单倍体、整倍体、非整倍体、多倍体等概念。</w:t>
      </w:r>
    </w:p>
    <w:p w14:paraId="49670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、细胞质遗传</w:t>
      </w:r>
    </w:p>
    <w:p w14:paraId="4D713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掌握细胞质遗传的概念和特点。了解细胞质遗传的物质基础及植物雄性不育的遗传。</w:t>
      </w:r>
    </w:p>
    <w:p w14:paraId="64696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、群体遗传</w:t>
      </w:r>
    </w:p>
    <w:p w14:paraId="61C2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基因频率、基因型频率、遗传漂变的概念。遗传平衡的特征和影响群体基因频率和基因型频率的因素。</w:t>
      </w:r>
    </w:p>
    <w:p w14:paraId="767B2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、数量性状的遗传</w:t>
      </w:r>
    </w:p>
    <w:p w14:paraId="1267E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质量性状、数量性状、遗传力、多基因假说等概念。数量性状的表型特征。环境方差、广义遗传力的估算方法。狭义遗传力的概念和计算公式。</w:t>
      </w:r>
    </w:p>
    <w:p w14:paraId="6202D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、基因的表达与调控</w:t>
      </w:r>
    </w:p>
    <w:p w14:paraId="62068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基本概念，了解真核生物和原核生物基因表达调控类型。</w:t>
      </w:r>
    </w:p>
    <w:p w14:paraId="229AD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DDDB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参考书目：《动物遗传学》部分参考书目：《遗传学》（第四版），朱军，中国农业出版社，2018年。</w:t>
      </w:r>
    </w:p>
    <w:p w14:paraId="5BF77BEC">
      <w:pPr>
        <w:rPr>
          <w:rFonts w:hint="eastAsia"/>
          <w:sz w:val="24"/>
          <w:szCs w:val="24"/>
        </w:rPr>
      </w:pPr>
    </w:p>
    <w:p w14:paraId="07F2E50D">
      <w:pPr>
        <w:rPr>
          <w:rFonts w:hint="eastAsia"/>
        </w:rPr>
      </w:pPr>
    </w:p>
    <w:p w14:paraId="62ADC5B5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《动物营养学与饲料学》部分</w:t>
      </w:r>
    </w:p>
    <w:p w14:paraId="37830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、水产动物营养与饲料特点</w:t>
      </w:r>
    </w:p>
    <w:p w14:paraId="4B987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掌握水产动物营养需求的特点及与畜禽营养的区别。</w:t>
      </w:r>
    </w:p>
    <w:p w14:paraId="31CA8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、水产动物的摄食、消化与吸收</w:t>
      </w:r>
    </w:p>
    <w:p w14:paraId="4813C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了解水产动物的消化系统、生长发育以及对饲料的消化吸收。掌握消化率的概念，熟悉影响消化率的因素。</w:t>
      </w:r>
    </w:p>
    <w:p w14:paraId="2E997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、水产动物的蛋白质营养</w:t>
      </w:r>
    </w:p>
    <w:p w14:paraId="2504D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蛋白质的组成和分类、水产动物对蛋白质的需要。熟悉必需氨基酸、非必需氨基酸、限制性氨基酸、氨基酸平衡、蛋白质互补作用、氮的平衡等概念。掌握蛋白质的营养生理功能、影响水产动物对蛋白质需求量的因素。</w:t>
      </w:r>
    </w:p>
    <w:p w14:paraId="46571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、水产动物的脂类营养</w:t>
      </w:r>
    </w:p>
    <w:p w14:paraId="22D2A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了解脂类的分类、结构、水产动物对脂类的利用。熟悉脂类的营养生理功能。掌握海水鱼类和淡水鱼类对脂肪酸需求的特点。</w:t>
      </w:r>
    </w:p>
    <w:p w14:paraId="18D1F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、水产动物的糖类营养</w:t>
      </w:r>
    </w:p>
    <w:p w14:paraId="7F8BC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了解糖类的分类、水产动物对糖类利用的特点。熟悉糖类的营养生理功能、粗纤维的营养生理功能。掌握糖类对蛋白质的节约作用、影响糖类利用率的因素。</w:t>
      </w:r>
    </w:p>
    <w:p w14:paraId="63DA2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、水产动物的维生素营养</w:t>
      </w:r>
    </w:p>
    <w:p w14:paraId="3AB1F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了解维生素的分类。掌握维生素的营养生理功能。熟悉脂溶性维生素和水溶性维生素的特点。</w:t>
      </w:r>
    </w:p>
    <w:p w14:paraId="6EA02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、水产动物的矿物质营养</w:t>
      </w:r>
    </w:p>
    <w:p w14:paraId="7851C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了解矿物质的分类。熟悉矿物质的营养生理功能。</w:t>
      </w:r>
    </w:p>
    <w:p w14:paraId="5ECD2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、能量营养</w:t>
      </w:r>
    </w:p>
    <w:p w14:paraId="70FE1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了解饲料能量在动物体内的转化。熟悉消化能、代谢能、净能、热增耗、能量蛋白比的概念。掌握影响水产动物对能量需求的因素。</w:t>
      </w:r>
    </w:p>
    <w:p w14:paraId="39A52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、各种营养素之间的关系</w:t>
      </w:r>
    </w:p>
    <w:p w14:paraId="2F02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了解蛋白质、脂肪、糖类之间的相互转变。掌握在配制预混料过程中如何考虑矿物质间的相互关系、维生素与矿物质间的相互关系、维生素间的相互关系。</w:t>
      </w:r>
    </w:p>
    <w:p w14:paraId="2D89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、水产动物饲料的分类及评述</w:t>
      </w:r>
    </w:p>
    <w:p w14:paraId="68E53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了解饲料的分类。掌握单细胞蛋白饲料、抗营养因子的概念。掌握蛋白质饲料、能量饲料的特点和主要种类。掌握饲料中常见的抗营养因子和去除方法。</w:t>
      </w:r>
    </w:p>
    <w:p w14:paraId="00C32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、水产动物饲料添加剂</w:t>
      </w:r>
    </w:p>
    <w:p w14:paraId="4BBA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了解饲料添加剂的主要种类和功能。掌握载体、稀释剂、抗维生素的概念。了解使用饲料添加剂时应考虑的因素。</w:t>
      </w:r>
    </w:p>
    <w:p w14:paraId="4A5E0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、水产动物配合饲料配方设计</w:t>
      </w:r>
    </w:p>
    <w:p w14:paraId="210D4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了解配合饲料的主要种类、饲料配方的主要方法。熟悉配合饲料的主要功能和特点。掌握配合饲料配方的设计原则和依据。</w:t>
      </w:r>
    </w:p>
    <w:p w14:paraId="2230F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</w:rPr>
        <w:t>、水产动物配合饲料加工技术</w:t>
      </w:r>
    </w:p>
    <w:p w14:paraId="00890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了解配合饲料加工工艺的主要类型、主要设备。掌握饲料加工对饲料质量的影响。掌握饲料加工过程中饲料品质的控制方法。</w:t>
      </w:r>
    </w:p>
    <w:p w14:paraId="6A9B0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</w:rPr>
        <w:t>、水产动物微粒子饲料</w:t>
      </w:r>
    </w:p>
    <w:p w14:paraId="63604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了解微粒子饲料的特点和主要种类。掌握微粒子饲料的加工方法。</w:t>
      </w:r>
    </w:p>
    <w:p w14:paraId="5ECCA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eastAsia"/>
          <w:sz w:val="24"/>
          <w:szCs w:val="24"/>
        </w:rPr>
        <w:t>、水产动物配合饲料质量与安全控制</w:t>
      </w:r>
    </w:p>
    <w:p w14:paraId="0CD81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了解饲料原料和产品的检验的主要内容和方法。掌握配合饲料生产质量控制的方法。掌握饲料原料和配合饲料的质量判定方法。掌握饲料安全的概念、饲料安全的控制方法。</w:t>
      </w:r>
    </w:p>
    <w:p w14:paraId="40419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rFonts w:hint="eastAsia"/>
          <w:sz w:val="24"/>
          <w:szCs w:val="24"/>
        </w:rPr>
        <w:t>、水产动物营养与饲料的研究方法</w:t>
      </w:r>
    </w:p>
    <w:p w14:paraId="3003A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了解实验单元、处理、重复的概念。掌握单因素试验法和多因素实验法的特点。熟悉水族箱的随机化排列方法。</w:t>
      </w:r>
    </w:p>
    <w:p w14:paraId="5244F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0BDCF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参考书目：《水产动物营养与饲料学》，第2版，麦康森，中国农业出版社，2011年；《水产动物营养与配合饲料学 》，第2版，宋青春，中国农业大学出版社，2019年。</w:t>
      </w:r>
    </w:p>
    <w:p w14:paraId="378FB5ED">
      <w:pPr>
        <w:rPr>
          <w:rFonts w:hint="eastAsia"/>
        </w:rPr>
      </w:pPr>
    </w:p>
    <w:p w14:paraId="20C58590">
      <w:pPr>
        <w:rPr>
          <w:rFonts w:hint="eastAsia"/>
        </w:rPr>
      </w:pPr>
    </w:p>
    <w:p w14:paraId="23AD2EB0">
      <w:pPr>
        <w:rPr>
          <w:rFonts w:hint="eastAsia"/>
        </w:rPr>
      </w:pPr>
    </w:p>
    <w:p w14:paraId="24DD507C">
      <w:pPr>
        <w:rPr>
          <w:rFonts w:hint="eastAsia"/>
        </w:rPr>
      </w:pPr>
    </w:p>
    <w:p w14:paraId="56D48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《动物繁殖学》部分</w:t>
      </w:r>
    </w:p>
    <w:p w14:paraId="243B4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、鱼类人工繁殖生物学基础</w:t>
      </w:r>
    </w:p>
    <w:p w14:paraId="55677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主要养殖鱼类的胚胎发育规律。熟悉鱼类的繁殖习性和栖息习性。掌握鱼类的性腺发育规律、卵巢发育分期、精巢发育分期、卵巢的形态和卵子的发育、精巢的形态和精子的发育、性成熟年龄、性周期、成熟系数、精子和卵子的生物学、环境因素对鱼类性腺发育成熟和产卵的影响、鱼类性腺发育的内分泌调节、中枢神经系统和内分泌系统在鱼类繁殖中的作用、性周期的概念。掌握鱼类精子和卵子的低温和超低温保存方法。</w:t>
      </w:r>
    </w:p>
    <w:p w14:paraId="171A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、漂流性卵鱼类的人工繁殖（以四大家鱼为代表）</w:t>
      </w:r>
    </w:p>
    <w:p w14:paraId="3DD28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鱼类生理成熟、生长成熟、排卵、产卵、绝对怀卵量、相对怀卵量的概念。掌握亲鱼培育的一般要点、亲鱼的选择、雌雄鉴别、副性征（第二性征）。鲢、鳙亲鱼培育技术要点，草鱼亲鱼培育技术要点。掌握促使亲鱼性成熟的方法。掌握人工催产的基本原理，常见催产剂的种类及作用机理，影响催情剂量的因素，PG、HCG、LRH-A 催产效果比较。掌握效应时间及影响效应时间的因素，体腔注射和肌肉注射方法，注射次数的确定，自然产卵、受精的比较，人工授精方法， 优质卵、优质精液的鉴别方法。掌握催产期的确定方法，亲鱼成熟度的鉴别方法，产后亲鱼的护理，影响受精卵孵化的环境因素，受精卵孵化的管理，水花质量的鉴别方法。</w:t>
      </w:r>
    </w:p>
    <w:p w14:paraId="6C4F1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、粘性卵鱼类的人工繁殖（以鲤鱼为代表）</w:t>
      </w:r>
    </w:p>
    <w:p w14:paraId="47C3B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亲鱼的来源与选择，雌雄鉴别方法，亲鱼的主要培育技术,产前雌雄鱼分养的方法。掌握鱼巢的制作，鱼巢的设置，促使鲤鱼产卵的方法。掌握池塘孵化、网箱孵化、淋水孵化、脱粘流水孵化的关键环节，粘性卵的脱粘方法。</w:t>
      </w:r>
    </w:p>
    <w:p w14:paraId="0E153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、浮性卵鱼类的人工繁殖</w:t>
      </w:r>
    </w:p>
    <w:p w14:paraId="39829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熟悉典型浮性卵鱼类的繁殖习性。掌握典型浮性卵鱼类亲鱼的天然产卵场及其环境条件，生殖行为。</w:t>
      </w:r>
    </w:p>
    <w:p w14:paraId="5E117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299C7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参考书目：1.《池塘养鱼学》（第二版），李家乐主编，中国农业出版社， 2020。2.《鱼类增养殖学》，王武等主编，中国农业出版社，2000。</w:t>
      </w:r>
    </w:p>
    <w:p w14:paraId="2CF3628E">
      <w:pPr>
        <w:rPr>
          <w:rFonts w:hint="eastAsia"/>
        </w:rPr>
      </w:pPr>
    </w:p>
    <w:p w14:paraId="38349B96">
      <w:pPr>
        <w:rPr>
          <w:rFonts w:hint="eastAsia"/>
        </w:rPr>
      </w:pPr>
    </w:p>
    <w:p w14:paraId="0178F988">
      <w:pPr>
        <w:rPr>
          <w:rFonts w:hint="eastAsia"/>
        </w:rPr>
      </w:pPr>
    </w:p>
    <w:p w14:paraId="2519EA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7B4F9"/>
    <w:multiLevelType w:val="singleLevel"/>
    <w:tmpl w:val="1387B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zhlNTBjNzI1OTdjZmJjNDNjMzM3NTkxOGE4ZmUifQ=="/>
  </w:docVars>
  <w:rsids>
    <w:rsidRoot w:val="00000000"/>
    <w:rsid w:val="016F41AE"/>
    <w:rsid w:val="075F6EB2"/>
    <w:rsid w:val="0E5A03D3"/>
    <w:rsid w:val="13741F37"/>
    <w:rsid w:val="14F90946"/>
    <w:rsid w:val="15232042"/>
    <w:rsid w:val="1A52727A"/>
    <w:rsid w:val="1BC3580A"/>
    <w:rsid w:val="2D7A4BCF"/>
    <w:rsid w:val="36B129D7"/>
    <w:rsid w:val="3BA90120"/>
    <w:rsid w:val="44550E45"/>
    <w:rsid w:val="464A2500"/>
    <w:rsid w:val="4D5C44B8"/>
    <w:rsid w:val="50BA66AD"/>
    <w:rsid w:val="55DA73FC"/>
    <w:rsid w:val="5AFB4F8E"/>
    <w:rsid w:val="5C6E089F"/>
    <w:rsid w:val="61DE2022"/>
    <w:rsid w:val="68FB170C"/>
    <w:rsid w:val="6B4670ED"/>
    <w:rsid w:val="6C7D68DC"/>
    <w:rsid w:val="7102439E"/>
    <w:rsid w:val="73555EBD"/>
    <w:rsid w:val="74F17E67"/>
    <w:rsid w:val="75FA37F2"/>
    <w:rsid w:val="7CE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3146</Words>
  <Characters>3197</Characters>
  <Lines>0</Lines>
  <Paragraphs>0</Paragraphs>
  <TotalTime>2</TotalTime>
  <ScaleCrop>false</ScaleCrop>
  <LinksUpToDate>false</LinksUpToDate>
  <CharactersWithSpaces>3203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2024-09-02T00:50:00Z</dcterms:created>
  <dc:creator>SK</dc:creator>
  <cp:lastModifiedBy>生姜</cp:lastModifiedBy>
  <dcterms:modified xsi:type="dcterms:W3CDTF">2025-09-25T04:24:29Z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26E88C25D3454BF8B9AA1B153FB40A8A_12</vt:lpwstr>
  </property>
  <property fmtid="{D5CDD505-2E9C-101B-9397-08002B2CF9AE}" pid="4" name="KSOTemplateDocerSaveRecord">
    <vt:lpwstr>eyJoZGlkIjoiMDNiMzhlNTBjNzI1OTdjZmJjNDNjMzM3NTkxOGE4ZmUiLCJ1c2VySWQiOiI0MDIwNzg0NTkifQ==</vt:lpwstr>
  </property>
</Properties>
</file>